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BB9" w:rsidRDefault="00FC012E" w:rsidP="00DE02B3">
      <w:r>
        <w:rPr>
          <w:noProof/>
        </w:rPr>
        <w:drawing>
          <wp:inline distT="0" distB="0" distL="0" distR="0">
            <wp:extent cx="2000529" cy="933580"/>
            <wp:effectExtent l="0" t="0" r="0" b="0"/>
            <wp:docPr id="176" name="圖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7E046C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529" cy="93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12E" w:rsidRPr="00FC012E" w:rsidRDefault="00FC012E" w:rsidP="00FC012E">
      <w:pPr>
        <w:widowControl/>
        <w:shd w:val="clear" w:color="auto" w:fill="FFFFFF"/>
        <w:rPr>
          <w:rFonts w:ascii="微軟正黑體,Arial" w:eastAsia="微軟正黑體,Arial" w:hAnsi="新細明體" w:cs="新細明體"/>
          <w:b/>
          <w:bCs/>
          <w:color w:val="003399"/>
          <w:kern w:val="0"/>
          <w:sz w:val="48"/>
          <w:szCs w:val="48"/>
        </w:rPr>
      </w:pPr>
      <w:r w:rsidRPr="00FC012E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>輔</w:t>
      </w:r>
      <w:proofErr w:type="gramStart"/>
      <w:r w:rsidRPr="00FC012E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>英科大雙賽連發</w:t>
      </w:r>
      <w:proofErr w:type="gramEnd"/>
      <w:r w:rsidRPr="00FC012E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>！數位人文 × 美容科技點燃</w:t>
      </w:r>
      <w:proofErr w:type="gramStart"/>
      <w:r w:rsidRPr="00FC012E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>跨域新</w:t>
      </w:r>
      <w:proofErr w:type="gramEnd"/>
      <w:r w:rsidRPr="00FC012E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>火花</w:t>
      </w:r>
    </w:p>
    <w:p w:rsidR="00FC012E" w:rsidRPr="00FC012E" w:rsidRDefault="00FC012E" w:rsidP="00FC012E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bookmarkStart w:id="0" w:name="_GoBack"/>
      <w:r w:rsidRPr="00FC012E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drawing>
          <wp:inline distT="0" distB="0" distL="0" distR="0">
            <wp:extent cx="5696598" cy="4276725"/>
            <wp:effectExtent l="0" t="0" r="0" b="0"/>
            <wp:docPr id="179" name="圖片 179" descr="輔英科大雙賽連發！數位人文 × 美容科技點燃跨域新火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 descr="輔英科大雙賽連發！數位人文 × 美容科技點燃跨域新火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1084" cy="4280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C012E" w:rsidRPr="00FC012E" w:rsidRDefault="00FC012E" w:rsidP="00FC012E">
      <w:pPr>
        <w:widowControl/>
        <w:shd w:val="clear" w:color="auto" w:fill="FFFFFF"/>
        <w:spacing w:line="216" w:lineRule="atLeast"/>
        <w:rPr>
          <w:rFonts w:ascii="微軟正黑體" w:eastAsia="微軟正黑體" w:hAnsi="微軟正黑體" w:cs="新細明體" w:hint="eastAsia"/>
          <w:color w:val="000000"/>
          <w:kern w:val="0"/>
          <w:sz w:val="18"/>
          <w:szCs w:val="18"/>
        </w:rPr>
      </w:pPr>
      <w:r w:rsidRPr="00FC012E">
        <w:rPr>
          <w:rFonts w:ascii="微軟正黑體" w:eastAsia="微軟正黑體" w:hAnsi="微軟正黑體" w:cs="新細明體" w:hint="eastAsia"/>
          <w:color w:val="000000"/>
          <w:kern w:val="0"/>
          <w:sz w:val="18"/>
          <w:szCs w:val="18"/>
        </w:rPr>
        <w:t>2025-12-11</w:t>
      </w:r>
    </w:p>
    <w:p w:rsidR="00FC012E" w:rsidRPr="00FC012E" w:rsidRDefault="00FC012E" w:rsidP="00FC012E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</w:p>
    <w:p w:rsidR="00FC012E" w:rsidRPr="00FC012E" w:rsidRDefault="00FC012E" w:rsidP="00FC012E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輔英科大數位人文×美容科技匯聚全國菁英激發新</w:t>
      </w:r>
      <w:proofErr w:type="gramStart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世代跨域創意</w:t>
      </w:r>
      <w:proofErr w:type="gramEnd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成果豐碩。〈圖／記者翻攝-下同〉</w:t>
      </w:r>
    </w:p>
    <w:p w:rsidR="00FC012E" w:rsidRPr="00FC012E" w:rsidRDefault="00FC012E" w:rsidP="00FC012E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【勁報-記者蔡宗憲／高雄報導】輔英科大在歲末年終舉辦兩場大型研討會及數位人文、美容科技競賽,吸引全國大專院校與高中職學生踴躍參與。林惠賢校長表示,數位科技、人文研究、再生醫學與美容科技皆是未來人才發展的關鍵領域。校方長期</w:t>
      </w:r>
      <w:proofErr w:type="gramStart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推動跨域整合</w:t>
      </w:r>
      <w:proofErr w:type="gramEnd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教育,期盼學生在真實情境中展現研究成果、挑戰創新思維,並鏈結產業需求。</w:t>
      </w:r>
    </w:p>
    <w:p w:rsidR="00FC012E" w:rsidRPr="00FC012E" w:rsidRDefault="00FC012E" w:rsidP="00FC012E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lastRenderedPageBreak/>
        <w:t>「2025全國健康美容科技研討會暨專題競賽」由健康美容系主辦,吸引產官學界專家與多所大專、高中職校共同參與。研討會涵蓋專題演講、海報論文發表與學生專題競賽,是全台健康美容領域的年度盛事。</w:t>
      </w:r>
    </w:p>
    <w:p w:rsidR="00FC012E" w:rsidRPr="00FC012E" w:rsidRDefault="00FC012E" w:rsidP="00FC012E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該校與中華長生美學再生醫學會及中華美容美</w:t>
      </w:r>
      <w:proofErr w:type="gramStart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睫</w:t>
      </w:r>
      <w:proofErr w:type="gramEnd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發展協會正式簽署MOU策略聯盟,共同推動美容健康領域的專業交流與人才培育。中華美容美</w:t>
      </w:r>
      <w:proofErr w:type="gramStart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睫</w:t>
      </w:r>
      <w:proofErr w:type="gramEnd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發展協會具勞動部TTQS認證資格,此次合作協助該校完成「皮膚管理從業人員技能認證檢定試場」掛牌,象徵該校已具備專業檢定場域的認可資格。未來將以此為基礎,強化證照輔導與產學合作,提升學生專業技能與職</w:t>
      </w:r>
      <w:proofErr w:type="gramStart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涯</w:t>
      </w:r>
      <w:proofErr w:type="gramEnd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競爭力,為美容科技教育注入新動能。</w:t>
      </w:r>
    </w:p>
    <w:p w:rsidR="00FC012E" w:rsidRPr="00FC012E" w:rsidRDefault="00FC012E" w:rsidP="00FC012E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醫學與健康學院陳中一院長兼健康美容系主任表示,今年研討會以「再生醫學與美容</w:t>
      </w:r>
      <w:proofErr w:type="gramStart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科技跨域整合</w:t>
      </w:r>
      <w:proofErr w:type="gramEnd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」為核心。透過專家分享與學生競賽,強化產學</w:t>
      </w:r>
      <w:proofErr w:type="gramStart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研</w:t>
      </w:r>
      <w:proofErr w:type="gramEnd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合作、促進創新美容科技發展,也鼓勵學生將所學應用於實務場域,</w:t>
      </w:r>
      <w:proofErr w:type="gramStart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展現跨域整合</w:t>
      </w:r>
      <w:proofErr w:type="gramEnd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與研究能力。</w:t>
      </w:r>
    </w:p>
    <w:p w:rsidR="00FC012E" w:rsidRPr="00FC012E" w:rsidRDefault="00FC012E" w:rsidP="00FC012E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最受矚目的是中華長生美學再生醫學會理事長、三軍總醫院整形外科兼任主治醫師戴念梓教授主講「細胞再生醫學與外</w:t>
      </w:r>
      <w:proofErr w:type="gramStart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泌</w:t>
      </w:r>
      <w:proofErr w:type="gramEnd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體多元應用」。戴教授分享最新臨床案例,如自體脂肪幹細胞在慢性傷口修復上的成功經驗,並解析外</w:t>
      </w:r>
      <w:proofErr w:type="gramStart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泌</w:t>
      </w:r>
      <w:proofErr w:type="gramEnd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體如何透過生長因子、核酸與蛋白質促進肌膚修復、抗發炎與抗老化。他指出,未來細胞再生可跨入</w:t>
      </w:r>
      <w:proofErr w:type="gramStart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醫</w:t>
      </w:r>
      <w:proofErr w:type="gramEnd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美光電療程、中醫、保養品甚至寵物醫療領域,但強調創新應在合法、安全的基礎上推動,才能真正造福人類。</w:t>
      </w:r>
    </w:p>
    <w:p w:rsidR="00FC012E" w:rsidRPr="00FC012E" w:rsidRDefault="00FC012E" w:rsidP="00FC012E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健康美容系柯美華副主任表示,研討會徵稿涵蓋美容保健、美容造型、美容科技、家政生活應用等領域。通過審查的論文將集結出版並申請ISBN,提高學生研究成果的學術能見度。專題競賽分大專組與高中組,優秀作品在會中公開表揚,展現學生的創意與科技應用能力。</w:t>
      </w:r>
    </w:p>
    <w:p w:rsidR="00FC012E" w:rsidRPr="00FC012E" w:rsidRDefault="00FC012E" w:rsidP="00FC012E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另一場「2025全國數位人文學生實務專題競賽」由輔英科大人文與管理學院主辦,幼兒保育暨產業系、資訊科技與管理系、應用外語科及休閒與遊憩事業管理系共同承辦,</w:t>
      </w:r>
      <w:proofErr w:type="gramStart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旗勝科技</w:t>
      </w:r>
      <w:proofErr w:type="gramEnd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公司協辦。競賽設大專組與</w:t>
      </w:r>
      <w:proofErr w:type="gramStart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高中職組</w:t>
      </w:r>
      <w:proofErr w:type="gramEnd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,作品形式多元,包括論文、動畫、影片、</w:t>
      </w:r>
      <w:proofErr w:type="gramStart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桌遊</w:t>
      </w:r>
      <w:proofErr w:type="gramEnd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、APP等,體現數位人文跨領域的創作自由度與實務應用潛力。</w:t>
      </w:r>
    </w:p>
    <w:p w:rsidR="00FC012E" w:rsidRPr="00FC012E" w:rsidRDefault="00FC012E" w:rsidP="00FC012E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人文與管理學院林献巃院長表示,全國初賽入圍作品涵蓋旅館行銷、幼教創新課程、智慧工地管理、安全帽監測系統、影像辨識運動分析等議題,顯示學生對當今社會需求與科技應用趨勢具有高度敏銳度。許多作品深具創新與實用性。</w:t>
      </w:r>
    </w:p>
    <w:p w:rsidR="00FC012E" w:rsidRPr="00FC012E" w:rsidRDefault="00FC012E" w:rsidP="00FC012E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林献巃指出,競賽旨在提升學生執行數位人文專題的專業能力,藉由跨校交流激發更多創意思考與研究能量。未來將持續推動數位科技與人文研究的融合,培育兼具人文素養與科技視野的新世代人才。</w:t>
      </w:r>
    </w:p>
    <w:p w:rsidR="00FC012E" w:rsidRPr="00FC012E" w:rsidRDefault="00FC012E" w:rsidP="00FC012E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lastRenderedPageBreak/>
        <w:t>競賽成績揭曉,輔英科大在兩項全國性競賽中皆奪下大專組第一名,展現卓越實作與創新能力。</w:t>
      </w:r>
      <w:proofErr w:type="gramStart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高中職組方面</w:t>
      </w:r>
      <w:proofErr w:type="gramEnd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,健康美容科技競賽由旗山</w:t>
      </w:r>
      <w:proofErr w:type="gramStart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農工奪冠</w:t>
      </w:r>
      <w:proofErr w:type="gramEnd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,數位人文競賽則由樹德家商摘下第一名,整體表現亮眼。</w:t>
      </w:r>
    </w:p>
    <w:p w:rsidR="00FC012E" w:rsidRPr="00FC012E" w:rsidRDefault="00FC012E" w:rsidP="00FC012E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＃輔英科大, 數位人文競賽, 美容科技研討會, </w:t>
      </w:r>
      <w:proofErr w:type="gramStart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跨域創新</w:t>
      </w:r>
      <w:proofErr w:type="gramEnd"/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教育, 再生醫學應用</w:t>
      </w:r>
    </w:p>
    <w:p w:rsidR="00FC012E" w:rsidRPr="00FC012E" w:rsidRDefault="00FC012E" w:rsidP="00FC012E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 </w:t>
      </w:r>
    </w:p>
    <w:p w:rsidR="00FC012E" w:rsidRPr="00FC012E" w:rsidRDefault="00FC012E" w:rsidP="00FC012E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hyperlink r:id="rId7" w:tgtFrame="_blank" w:tooltip="輔英科大" w:history="1">
        <w:r w:rsidRPr="00FC012E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#輔英科大</w:t>
        </w:r>
      </w:hyperlink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8" w:tgtFrame="_blank" w:tooltip=" 數位人文競賽" w:history="1">
        <w:r w:rsidRPr="00FC012E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 數位人文競賽</w:t>
        </w:r>
      </w:hyperlink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9" w:tgtFrame="_blank" w:tooltip=" 美容科技研討會" w:history="1">
        <w:r w:rsidRPr="00FC012E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 美容科技研討會</w:t>
        </w:r>
      </w:hyperlink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10" w:tgtFrame="_blank" w:tooltip=" 跨域創新教育" w:history="1">
        <w:r w:rsidRPr="00FC012E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 xml:space="preserve"># </w:t>
        </w:r>
        <w:proofErr w:type="gramStart"/>
        <w:r w:rsidRPr="00FC012E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跨域創新</w:t>
        </w:r>
        <w:proofErr w:type="gramEnd"/>
        <w:r w:rsidRPr="00FC012E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教育</w:t>
        </w:r>
      </w:hyperlink>
      <w:r w:rsidRPr="00FC012E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11" w:tgtFrame="_blank" w:tooltip=" 再生醫學應用" w:history="1">
        <w:r w:rsidRPr="00FC012E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 再生醫學應用</w:t>
        </w:r>
      </w:hyperlink>
    </w:p>
    <w:p w:rsidR="00FC012E" w:rsidRPr="00FC012E" w:rsidRDefault="00FC012E" w:rsidP="00FC012E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r w:rsidRPr="00FC012E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drawing>
          <wp:inline distT="0" distB="0" distL="0" distR="0">
            <wp:extent cx="5346700" cy="4010025"/>
            <wp:effectExtent l="0" t="0" r="6350" b="9525"/>
            <wp:docPr id="178" name="圖片 178" descr="輔英科大雙賽連發！數位人文 × 美容科技點燃跨域新火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 descr="輔英科大雙賽連發！數位人文 × 美容科技點燃跨域新火花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12E" w:rsidRPr="00FC012E" w:rsidRDefault="00FC012E" w:rsidP="00FC012E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r w:rsidRPr="00FC012E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>
            <wp:extent cx="5461000" cy="4095750"/>
            <wp:effectExtent l="0" t="0" r="6350" b="0"/>
            <wp:docPr id="177" name="圖片 177" descr="輔英科大雙賽連發！數位人文 × 美容科技點燃跨域新火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 descr="輔英科大雙賽連發！數位人文 × 美容科技點燃跨域新火花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2B3" w:rsidRPr="00DE02B3" w:rsidRDefault="00DE02B3" w:rsidP="005879A9">
      <w:pPr>
        <w:rPr>
          <w:rFonts w:hint="eastAsia"/>
        </w:rPr>
      </w:pPr>
    </w:p>
    <w:sectPr w:rsidR="00DE02B3" w:rsidRPr="00DE02B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,Arial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C3569"/>
    <w:multiLevelType w:val="multilevel"/>
    <w:tmpl w:val="884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C42D95"/>
    <w:multiLevelType w:val="multilevel"/>
    <w:tmpl w:val="C51E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E31891"/>
    <w:multiLevelType w:val="multilevel"/>
    <w:tmpl w:val="57C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3EE0"/>
    <w:rsid w:val="0002540B"/>
    <w:rsid w:val="000A6FFE"/>
    <w:rsid w:val="000F0382"/>
    <w:rsid w:val="000F59E5"/>
    <w:rsid w:val="00131D1B"/>
    <w:rsid w:val="001A537D"/>
    <w:rsid w:val="001D5BD4"/>
    <w:rsid w:val="00212F20"/>
    <w:rsid w:val="00246962"/>
    <w:rsid w:val="00264EB5"/>
    <w:rsid w:val="00284253"/>
    <w:rsid w:val="00284DEE"/>
    <w:rsid w:val="002E4021"/>
    <w:rsid w:val="00315A80"/>
    <w:rsid w:val="00333699"/>
    <w:rsid w:val="003556C0"/>
    <w:rsid w:val="003A7786"/>
    <w:rsid w:val="003C69DA"/>
    <w:rsid w:val="003E4CD4"/>
    <w:rsid w:val="004104FF"/>
    <w:rsid w:val="0044405F"/>
    <w:rsid w:val="0046191A"/>
    <w:rsid w:val="004C17F1"/>
    <w:rsid w:val="004E1953"/>
    <w:rsid w:val="00540A3A"/>
    <w:rsid w:val="00577CF1"/>
    <w:rsid w:val="005879A9"/>
    <w:rsid w:val="005A0BB9"/>
    <w:rsid w:val="005F4939"/>
    <w:rsid w:val="00610625"/>
    <w:rsid w:val="00661196"/>
    <w:rsid w:val="0069669F"/>
    <w:rsid w:val="006A6856"/>
    <w:rsid w:val="006B4FF6"/>
    <w:rsid w:val="006C78FA"/>
    <w:rsid w:val="006E0500"/>
    <w:rsid w:val="00703FEA"/>
    <w:rsid w:val="00723C3E"/>
    <w:rsid w:val="00753372"/>
    <w:rsid w:val="00767290"/>
    <w:rsid w:val="00782007"/>
    <w:rsid w:val="007D476D"/>
    <w:rsid w:val="007D4942"/>
    <w:rsid w:val="007D518B"/>
    <w:rsid w:val="007F30A9"/>
    <w:rsid w:val="00815BE4"/>
    <w:rsid w:val="00817BB4"/>
    <w:rsid w:val="00842EB7"/>
    <w:rsid w:val="00871396"/>
    <w:rsid w:val="0087211D"/>
    <w:rsid w:val="008A30B8"/>
    <w:rsid w:val="008B6B45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F442E"/>
    <w:rsid w:val="00B570A9"/>
    <w:rsid w:val="00B824DD"/>
    <w:rsid w:val="00BB683C"/>
    <w:rsid w:val="00BC5FB1"/>
    <w:rsid w:val="00BE7F1E"/>
    <w:rsid w:val="00C01B56"/>
    <w:rsid w:val="00C118C3"/>
    <w:rsid w:val="00C12548"/>
    <w:rsid w:val="00C84449"/>
    <w:rsid w:val="00CE47E1"/>
    <w:rsid w:val="00CE4885"/>
    <w:rsid w:val="00D340D2"/>
    <w:rsid w:val="00D954DD"/>
    <w:rsid w:val="00DB5E4E"/>
    <w:rsid w:val="00DD2FED"/>
    <w:rsid w:val="00DE02B3"/>
    <w:rsid w:val="00DF4E67"/>
    <w:rsid w:val="00E057E0"/>
    <w:rsid w:val="00E2546F"/>
    <w:rsid w:val="00E879EF"/>
    <w:rsid w:val="00ED7E77"/>
    <w:rsid w:val="00EE5F6C"/>
    <w:rsid w:val="00F165B2"/>
    <w:rsid w:val="00F34BAA"/>
    <w:rsid w:val="00FC012E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article-length">
    <w:name w:val="article-length"/>
    <w:basedOn w:val="a"/>
    <w:rsid w:val="00E254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elementor-icon-list-text">
    <w:name w:val="elementor-icon-list-text"/>
    <w:basedOn w:val="a0"/>
    <w:rsid w:val="00723C3E"/>
  </w:style>
  <w:style w:type="character" w:customStyle="1" w:styleId="elementor-post-infoterms-list">
    <w:name w:val="elementor-post-info__terms-list"/>
    <w:basedOn w:val="a0"/>
    <w:rsid w:val="00723C3E"/>
  </w:style>
  <w:style w:type="character" w:styleId="a4">
    <w:name w:val="Strong"/>
    <w:basedOn w:val="a0"/>
    <w:uiPriority w:val="22"/>
    <w:qFormat/>
    <w:rsid w:val="006E05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408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399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387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2754168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61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61332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402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835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383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25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3687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56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91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01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9447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16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powernews.com/news_page.php?searchyn=1&amp;Kword=%20%E6%95%B8%E4%BD%8D%E4%BA%BA%E6%96%87%E7%AB%B6%E8%B3%BD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hyperlink" Target="https://twpowernews.com/news_page.php?searchyn=1&amp;Kword=%E8%BC%94%E8%8B%B1%E7%A7%91%E5%A4%A7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twpowernews.com/news_page.php?searchyn=1&amp;Kword=%20%E5%86%8D%E7%94%9F%E9%86%AB%E5%AD%B8%E6%87%89%E7%94%A8" TargetMode="External"/><Relationship Id="rId5" Type="http://schemas.openxmlformats.org/officeDocument/2006/relationships/image" Target="media/image1.tmp"/><Relationship Id="rId15" Type="http://schemas.openxmlformats.org/officeDocument/2006/relationships/theme" Target="theme/theme1.xml"/><Relationship Id="rId10" Type="http://schemas.openxmlformats.org/officeDocument/2006/relationships/hyperlink" Target="https://twpowernews.com/news_page.php?searchyn=1&amp;Kword=%20%E8%B7%A8%E5%9F%9F%E5%89%B5%E6%96%B0%E6%95%99%E8%82%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powernews.com/news_page.php?searchyn=1&amp;Kword=%20%E7%BE%8E%E5%AE%B9%E7%A7%91%E6%8A%80%E7%A0%94%E8%A8%8E%E6%9C%8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330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2025-12-17T03:31:00Z</dcterms:created>
  <dcterms:modified xsi:type="dcterms:W3CDTF">2025-12-17T03:32:00Z</dcterms:modified>
</cp:coreProperties>
</file>